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0023-01-2022-001</w:t>
      </w:r>
      <w:r>
        <w:rPr>
          <w:rFonts w:ascii="Times New Roman" w:eastAsia="Times New Roman" w:hAnsi="Times New Roman" w:cs="Times New Roman"/>
          <w:sz w:val="26"/>
          <w:szCs w:val="26"/>
        </w:rPr>
        <w:t>818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>
      <w:pPr>
        <w:widowControl w:val="0"/>
        <w:spacing w:before="0" w:after="120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390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- Югры Янбаева Г.Х. (ХМАО - Югра, г. Покачи, пер. Майский, дом № 2),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Жанны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 –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осуществляя свою деятельность по адресу ХМАО –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19.6 КоАП РФ, которое выразилось в не предоставлении информации о принятых мерах об устранении причин и условий, способствующих совершению административного правонарушении в налоговый орган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</w:t>
      </w:r>
      <w:r>
        <w:rPr>
          <w:rFonts w:ascii="Times New Roman" w:eastAsia="Times New Roman" w:hAnsi="Times New Roman" w:cs="Times New Roman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заседании, состоявшемся 11 июня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 вину в совершении правонарушения признала в полном объеме.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107-ОН от 24 </w:t>
      </w:r>
      <w:r>
        <w:rPr>
          <w:rFonts w:ascii="Times New Roman" w:eastAsia="Times New Roman" w:hAnsi="Times New Roman" w:cs="Times New Roman"/>
          <w:sz w:val="26"/>
          <w:szCs w:val="26"/>
        </w:rPr>
        <w:t>мая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 изложенным в нем существом правонарушения;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-копию постановления о назначении административного наказания от 28 февраля 2024 года № 44-ОН;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определение о назначении времени и месте рассмотрения дела об административном правонарушении от 19 февраля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представления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44-ОН </w:t>
      </w:r>
      <w:r>
        <w:rPr>
          <w:rFonts w:ascii="Times New Roman" w:eastAsia="Times New Roman" w:hAnsi="Times New Roman" w:cs="Times New Roman"/>
          <w:sz w:val="26"/>
          <w:szCs w:val="26"/>
        </w:rPr>
        <w:t>об устранении причин и условий, способствующих совершению административного правонарушении от 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отчетом об отслеживании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по ч. 1 ст. 8.2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приходит к следующему выводу.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2125267/entry/29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29.13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 судья, орган, должностное лицо, рассматривающие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ст. 19.6 КоАП РФ наступает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19.6 КоАП РФ подтверждены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исследованными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 правильно квалифицированы по ст. 19.6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Мастерских Д.Л., предусмотренных ст. 4.2 КоАП РФ, мировым судьей не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Ж.В.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смягчающего административную ответственность обстоятельства – раскаяние, которое выразилось в признании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изложенного, руководствуясь ст. 29.9-29.11 Кодекса РФ об административных правонарушениях, мировой судья,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Достогой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административного штрафа в размере 4 000 (четыре тысячи)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0412365400235003902419116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011601193010013140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0412365400235003902419116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011601193010013140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390</w:t>
      </w:r>
      <w:r>
        <w:rPr>
          <w:rFonts w:ascii="Times New Roman" w:eastAsia="Times New Roman" w:hAnsi="Times New Roman" w:cs="Times New Roman"/>
          <w:sz w:val="26"/>
          <w:szCs w:val="26"/>
        </w:rPr>
        <w:t>-2301/2024 от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.2024);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районный суд ХМАО – Югры в течение 10 суток.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120"/>
        <w:rPr>
          <w:sz w:val="26"/>
          <w:szCs w:val="26"/>
        </w:rPr>
      </w:pPr>
    </w:p>
    <w:p>
      <w:pPr>
        <w:widowControl w:val="0"/>
        <w:spacing w:before="0" w:after="12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390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16"/>
          <w:szCs w:val="1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5">
    <w:name w:val="cat-Address grp-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